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37BD1" w14:textId="77777777" w:rsidR="00A461A0" w:rsidRDefault="00EE6AD6" w:rsidP="00A461A0">
      <w:r w:rsidRPr="00EE6AD6">
        <w:rPr>
          <w:noProof/>
          <w:lang w:val="en-US"/>
        </w:rPr>
        <w:drawing>
          <wp:anchor distT="0" distB="0" distL="114300" distR="114300" simplePos="0" relativeHeight="251659264" behindDoc="1" locked="0" layoutInCell="1" allowOverlap="1" wp14:anchorId="30C4718D" wp14:editId="41E700EB">
            <wp:simplePos x="0" y="0"/>
            <wp:positionH relativeFrom="column">
              <wp:posOffset>3758537</wp:posOffset>
            </wp:positionH>
            <wp:positionV relativeFrom="paragraph">
              <wp:posOffset>-27296</wp:posOffset>
            </wp:positionV>
            <wp:extent cx="2191252" cy="1187356"/>
            <wp:effectExtent l="19050" t="0" r="0" b="0"/>
            <wp:wrapNone/>
            <wp:docPr id="1" name="Picture 1" descr="C:\Users\Greg\Dropbox\Courses\Science 8\TPSLogoHighR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Dropbox\Courses\Science 8\TPSLogoHighRes.tiff"/>
                    <pic:cNvPicPr>
                      <a:picLocks noChangeAspect="1" noChangeArrowheads="1"/>
                    </pic:cNvPicPr>
                  </pic:nvPicPr>
                  <pic:blipFill>
                    <a:blip r:embed="rId5" cstate="print"/>
                    <a:srcRect/>
                    <a:stretch>
                      <a:fillRect/>
                    </a:stretch>
                  </pic:blipFill>
                  <pic:spPr bwMode="auto">
                    <a:xfrm>
                      <a:off x="0" y="0"/>
                      <a:ext cx="2191252" cy="1187356"/>
                    </a:xfrm>
                    <a:prstGeom prst="rect">
                      <a:avLst/>
                    </a:prstGeom>
                    <a:noFill/>
                    <a:ln w="9525">
                      <a:noFill/>
                      <a:miter lim="800000"/>
                      <a:headEnd/>
                      <a:tailEnd/>
                    </a:ln>
                  </pic:spPr>
                </pic:pic>
              </a:graphicData>
            </a:graphic>
          </wp:anchor>
        </w:drawing>
      </w:r>
    </w:p>
    <w:p w14:paraId="2F43DE2A" w14:textId="0FB4D19E" w:rsidR="00A461A0" w:rsidRPr="00962CE1" w:rsidRDefault="00A461A0" w:rsidP="00962CE1">
      <w:pPr>
        <w:rPr>
          <w:rFonts w:ascii="Times New Roman" w:hAnsi="Times New Roman" w:cs="Times New Roman"/>
          <w:color w:val="000000" w:themeColor="text1"/>
          <w:sz w:val="24"/>
          <w:szCs w:val="24"/>
        </w:rPr>
      </w:pPr>
      <w:r w:rsidRPr="00A461A0">
        <w:rPr>
          <w:rFonts w:ascii="Times New Roman" w:hAnsi="Times New Roman" w:cs="Times New Roman"/>
          <w:sz w:val="32"/>
          <w:szCs w:val="32"/>
          <w:u w:val="single"/>
        </w:rPr>
        <w:t>Course Outline</w:t>
      </w:r>
      <w:r w:rsidRPr="00A461A0">
        <w:rPr>
          <w:rFonts w:ascii="Times New Roman" w:hAnsi="Times New Roman" w:cs="Times New Roman"/>
          <w:sz w:val="24"/>
          <w:szCs w:val="24"/>
        </w:rPr>
        <w:br/>
      </w:r>
      <w:r w:rsidR="00D163EC" w:rsidRPr="00FD3958">
        <w:rPr>
          <w:rFonts w:ascii="Times New Roman" w:hAnsi="Times New Roman" w:cs="Times New Roman"/>
          <w:b/>
          <w:i/>
          <w:sz w:val="24"/>
          <w:szCs w:val="24"/>
        </w:rPr>
        <w:t>SNC2D- Science 10</w:t>
      </w:r>
      <w:r w:rsidRPr="00A461A0">
        <w:rPr>
          <w:rFonts w:ascii="Times New Roman" w:hAnsi="Times New Roman" w:cs="Times New Roman"/>
          <w:sz w:val="24"/>
          <w:szCs w:val="24"/>
        </w:rPr>
        <w:t xml:space="preserve"> </w:t>
      </w:r>
      <w:r w:rsidRPr="00A461A0">
        <w:rPr>
          <w:rFonts w:ascii="Times New Roman" w:hAnsi="Times New Roman" w:cs="Times New Roman"/>
          <w:sz w:val="24"/>
          <w:szCs w:val="24"/>
        </w:rPr>
        <w:br/>
      </w:r>
      <w:r w:rsidR="004C7BA5">
        <w:rPr>
          <w:rFonts w:ascii="Times New Roman" w:hAnsi="Times New Roman" w:cs="Times New Roman"/>
          <w:b/>
          <w:sz w:val="24"/>
          <w:szCs w:val="24"/>
        </w:rPr>
        <w:t>Teacher</w:t>
      </w:r>
      <w:r w:rsidR="00FE7409">
        <w:rPr>
          <w:rFonts w:ascii="Times New Roman" w:hAnsi="Times New Roman" w:cs="Times New Roman"/>
          <w:b/>
          <w:sz w:val="24"/>
          <w:szCs w:val="24"/>
        </w:rPr>
        <w:t>s</w:t>
      </w:r>
      <w:r w:rsidRPr="00FD3958">
        <w:rPr>
          <w:rFonts w:ascii="Times New Roman" w:hAnsi="Times New Roman" w:cs="Times New Roman"/>
          <w:b/>
          <w:sz w:val="24"/>
          <w:szCs w:val="24"/>
        </w:rPr>
        <w:t>:</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Mr. Winson</w:t>
      </w:r>
      <w:r w:rsidR="00610F4C">
        <w:rPr>
          <w:rFonts w:ascii="Times New Roman" w:hAnsi="Times New Roman" w:cs="Times New Roman"/>
          <w:sz w:val="24"/>
          <w:szCs w:val="24"/>
        </w:rPr>
        <w:t xml:space="preserve"> </w:t>
      </w:r>
      <w:bookmarkStart w:id="0" w:name="_GoBack"/>
      <w:bookmarkEnd w:id="0"/>
      <w:r w:rsidRPr="00A461A0">
        <w:rPr>
          <w:rFonts w:ascii="Times New Roman" w:hAnsi="Times New Roman" w:cs="Times New Roman"/>
          <w:sz w:val="24"/>
          <w:szCs w:val="24"/>
        </w:rPr>
        <w:br/>
      </w:r>
      <w:r w:rsidRPr="00FD3958">
        <w:rPr>
          <w:rFonts w:ascii="Times New Roman" w:hAnsi="Times New Roman" w:cs="Times New Roman"/>
          <w:b/>
          <w:sz w:val="24"/>
          <w:szCs w:val="24"/>
        </w:rPr>
        <w:t>Emails: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hyperlink r:id="rId6" w:history="1">
        <w:r w:rsidR="00962CE1" w:rsidRPr="00C52C0F">
          <w:rPr>
            <w:rStyle w:val="Hyperlink"/>
            <w:rFonts w:ascii="Times New Roman" w:hAnsi="Times New Roman" w:cs="Times New Roman"/>
            <w:color w:val="000000" w:themeColor="text1"/>
            <w:sz w:val="24"/>
            <w:szCs w:val="24"/>
            <w:u w:val="none"/>
          </w:rPr>
          <w:t>gwinson@torontoprepschool.com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Wiki space: </w:t>
      </w:r>
      <w:r w:rsidR="00EF5EF2">
        <w:rPr>
          <w:rFonts w:ascii="Times New Roman" w:hAnsi="Times New Roman" w:cs="Times New Roman"/>
          <w:b/>
          <w:sz w:val="24"/>
          <w:szCs w:val="24"/>
        </w:rPr>
        <w:tab/>
      </w:r>
      <w:hyperlink r:id="rId7" w:tgtFrame="_blank" w:history="1">
        <w:r w:rsidR="00040605" w:rsidRPr="00C52C0F">
          <w:rPr>
            <w:rStyle w:val="Hyperlink"/>
            <w:rFonts w:ascii="Times New Roman" w:eastAsia="Times New Roman" w:hAnsi="Times New Roman" w:cs="Times New Roman"/>
            <w:color w:val="000000" w:themeColor="text1"/>
            <w:sz w:val="24"/>
            <w:szCs w:val="24"/>
            <w:u w:val="none"/>
            <w:shd w:val="clear" w:color="auto" w:fill="FFFFFF"/>
          </w:rPr>
          <w:t>main.torontoprepschool.com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Extra-Help:  </w:t>
      </w:r>
      <w:r w:rsidR="00EF5EF2">
        <w:rPr>
          <w:rFonts w:ascii="Times New Roman" w:hAnsi="Times New Roman" w:cs="Times New Roman"/>
          <w:b/>
          <w:sz w:val="24"/>
          <w:szCs w:val="24"/>
        </w:rPr>
        <w:tab/>
      </w:r>
      <w:r w:rsidR="007F6673">
        <w:rPr>
          <w:rFonts w:ascii="Times New Roman" w:hAnsi="Times New Roman" w:cs="Times New Roman"/>
          <w:sz w:val="24"/>
          <w:szCs w:val="24"/>
        </w:rPr>
        <w:t>Monday to Friday</w:t>
      </w:r>
      <w:r w:rsidRPr="00A461A0">
        <w:rPr>
          <w:rFonts w:ascii="Times New Roman" w:hAnsi="Times New Roman" w:cs="Times New Roman"/>
          <w:sz w:val="24"/>
          <w:szCs w:val="24"/>
        </w:rPr>
        <w:t xml:space="preserve"> from 9:00 to 9:55 a.m., or by appointment in the afternoon.</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Textbook:  </w:t>
      </w:r>
      <w:r w:rsidR="00EF5EF2">
        <w:rPr>
          <w:rFonts w:ascii="Times New Roman" w:hAnsi="Times New Roman" w:cs="Times New Roman"/>
          <w:b/>
          <w:sz w:val="24"/>
          <w:szCs w:val="24"/>
        </w:rPr>
        <w:tab/>
      </w:r>
      <w:r w:rsidRPr="00A461A0">
        <w:rPr>
          <w:rFonts w:ascii="Times New Roman" w:hAnsi="Times New Roman" w:cs="Times New Roman"/>
          <w:sz w:val="24"/>
          <w:szCs w:val="24"/>
        </w:rPr>
        <w:t xml:space="preserve">ON Science 10 (2009), Dickinson et al., McGraw-Hill Ryerson </w:t>
      </w:r>
      <w:r w:rsidRPr="00A461A0">
        <w:rPr>
          <w:rFonts w:ascii="Times New Roman" w:hAnsi="Times New Roman" w:cs="Times New Roman"/>
          <w:sz w:val="24"/>
          <w:szCs w:val="24"/>
        </w:rPr>
        <w:br/>
      </w:r>
      <w:r w:rsidRPr="00FD3958">
        <w:rPr>
          <w:rFonts w:ascii="Times New Roman" w:hAnsi="Times New Roman" w:cs="Times New Roman"/>
          <w:b/>
          <w:sz w:val="24"/>
          <w:szCs w:val="24"/>
        </w:rPr>
        <w:t>Materials: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 xml:space="preserve">Laptop, 3-ring binder with 4 dividers/sections (for handwritten notes and </w:t>
      </w:r>
      <w:r w:rsidR="00EF5EF2">
        <w:rPr>
          <w:rFonts w:ascii="Times New Roman" w:hAnsi="Times New Roman" w:cs="Times New Roman"/>
          <w:sz w:val="24"/>
          <w:szCs w:val="24"/>
        </w:rPr>
        <w:t xml:space="preserve"> </w:t>
      </w:r>
      <w:r w:rsidR="00EF5EF2">
        <w:rPr>
          <w:rFonts w:ascii="Times New Roman" w:hAnsi="Times New Roman" w:cs="Times New Roman"/>
          <w:sz w:val="24"/>
          <w:szCs w:val="24"/>
        </w:rPr>
        <w:tab/>
      </w:r>
      <w:r w:rsidR="00EF5EF2">
        <w:rPr>
          <w:rFonts w:ascii="Times New Roman" w:hAnsi="Times New Roman" w:cs="Times New Roman"/>
          <w:sz w:val="24"/>
          <w:szCs w:val="24"/>
        </w:rPr>
        <w:tab/>
      </w:r>
      <w:r w:rsidR="00EF5EF2">
        <w:rPr>
          <w:rFonts w:ascii="Times New Roman" w:hAnsi="Times New Roman" w:cs="Times New Roman"/>
          <w:sz w:val="24"/>
          <w:szCs w:val="24"/>
        </w:rPr>
        <w:tab/>
        <w:t xml:space="preserve">            </w:t>
      </w:r>
      <w:r w:rsidRPr="00A461A0">
        <w:rPr>
          <w:rFonts w:ascii="Times New Roman" w:hAnsi="Times New Roman" w:cs="Times New Roman"/>
          <w:sz w:val="24"/>
          <w:szCs w:val="24"/>
        </w:rPr>
        <w:t>handouts), lined and blank paper, pens, pencils, an eraser, a calculator, and ruler.</w:t>
      </w:r>
      <w:r w:rsidRPr="00A461A0">
        <w:rPr>
          <w:rFonts w:ascii="Times New Roman" w:hAnsi="Times New Roman" w:cs="Times New Roman"/>
          <w:sz w:val="24"/>
          <w:szCs w:val="24"/>
        </w:rPr>
        <w:br/>
      </w:r>
      <w:r w:rsidRPr="00EF5EF2">
        <w:rPr>
          <w:rFonts w:ascii="Times New Roman" w:hAnsi="Times New Roman" w:cs="Times New Roman"/>
          <w:b/>
          <w:sz w:val="24"/>
          <w:szCs w:val="24"/>
        </w:rPr>
        <w:t>Prerequisite</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Science, Grade 9, Academic (SNC1D) or Applied (SNC1P)</w:t>
      </w:r>
      <w:r w:rsidR="005A5429">
        <w:rPr>
          <w:rFonts w:ascii="Times New Roman" w:hAnsi="Times New Roman" w:cs="Times New Roman"/>
          <w:sz w:val="24"/>
          <w:szCs w:val="24"/>
        </w:rPr>
        <w:br/>
      </w:r>
      <w:r w:rsidR="005A5429">
        <w:rPr>
          <w:rFonts w:ascii="Times New Roman" w:hAnsi="Times New Roman" w:cs="Times New Roman"/>
          <w:b/>
          <w:sz w:val="24"/>
          <w:szCs w:val="24"/>
        </w:rPr>
        <w:t>Credit Value:</w:t>
      </w:r>
      <w:r w:rsidR="00E03729">
        <w:rPr>
          <w:rFonts w:ascii="Times New Roman" w:hAnsi="Times New Roman" w:cs="Times New Roman"/>
          <w:sz w:val="24"/>
          <w:szCs w:val="24"/>
        </w:rPr>
        <w:tab/>
        <w:t>1.0</w:t>
      </w:r>
      <w:r w:rsidRPr="00A461A0">
        <w:rPr>
          <w:rFonts w:ascii="Times New Roman" w:hAnsi="Times New Roman" w:cs="Times New Roman"/>
          <w:sz w:val="24"/>
          <w:szCs w:val="24"/>
        </w:rPr>
        <w:br/>
      </w:r>
      <w:r w:rsidRPr="00A461A0">
        <w:rPr>
          <w:rFonts w:ascii="Times New Roman" w:hAnsi="Times New Roman" w:cs="Times New Roman"/>
          <w:sz w:val="32"/>
          <w:szCs w:val="32"/>
          <w:u w:val="single"/>
        </w:rPr>
        <w:t>Course Description</w:t>
      </w:r>
      <w:r>
        <w:rPr>
          <w:rFonts w:ascii="Times New Roman" w:hAnsi="Times New Roman" w:cs="Times New Roman"/>
          <w:sz w:val="32"/>
          <w:szCs w:val="32"/>
          <w:u w:val="single"/>
        </w:rPr>
        <w:t xml:space="preserve">  </w:t>
      </w:r>
    </w:p>
    <w:p w14:paraId="59AEBDD5" w14:textId="77777777" w:rsidR="00BF3694" w:rsidRDefault="00A461A0" w:rsidP="00A461A0">
      <w:pPr>
        <w:rPr>
          <w:rFonts w:ascii="Times New Roman" w:hAnsi="Times New Roman" w:cs="Times New Roman"/>
          <w:sz w:val="24"/>
          <w:szCs w:val="24"/>
        </w:rPr>
      </w:pPr>
      <w:r w:rsidRPr="00A461A0">
        <w:rPr>
          <w:rFonts w:ascii="Times New Roman" w:hAnsi="Times New Roman" w:cs="Times New Roman"/>
          <w:sz w:val="24"/>
          <w:szCs w:val="24"/>
        </w:rPr>
        <w:t>This course enables students to enhance their understanding of concepts in</w:t>
      </w:r>
      <w:r>
        <w:rPr>
          <w:rFonts w:ascii="Times New Roman" w:hAnsi="Times New Roman" w:cs="Times New Roman"/>
          <w:sz w:val="24"/>
          <w:szCs w:val="24"/>
        </w:rPr>
        <w:t xml:space="preserve"> biology, chemistry, earth and </w:t>
      </w:r>
      <w:r w:rsidRPr="00A461A0">
        <w:rPr>
          <w:rFonts w:ascii="Times New Roman" w:hAnsi="Times New Roman" w:cs="Times New Roman"/>
          <w:sz w:val="24"/>
          <w:szCs w:val="24"/>
        </w:rPr>
        <w:t>space science, and physics, and of the interrelationships between science</w:t>
      </w:r>
      <w:r>
        <w:rPr>
          <w:rFonts w:ascii="Times New Roman" w:hAnsi="Times New Roman" w:cs="Times New Roman"/>
          <w:sz w:val="24"/>
          <w:szCs w:val="24"/>
        </w:rPr>
        <w:t xml:space="preserve">, technology, society, and the </w:t>
      </w:r>
      <w:r w:rsidRPr="00A461A0">
        <w:rPr>
          <w:rFonts w:ascii="Times New Roman" w:hAnsi="Times New Roman" w:cs="Times New Roman"/>
          <w:sz w:val="24"/>
          <w:szCs w:val="24"/>
        </w:rPr>
        <w:t>environment. Students are also given opportunities to further develop their scientific investigation</w:t>
      </w:r>
      <w:r>
        <w:rPr>
          <w:rFonts w:ascii="Times New Roman" w:hAnsi="Times New Roman" w:cs="Times New Roman"/>
          <w:sz w:val="24"/>
          <w:szCs w:val="24"/>
        </w:rPr>
        <w:t xml:space="preserve"> skills. </w:t>
      </w:r>
      <w:r w:rsidRPr="00A461A0">
        <w:rPr>
          <w:rFonts w:ascii="Times New Roman" w:hAnsi="Times New Roman" w:cs="Times New Roman"/>
          <w:sz w:val="24"/>
          <w:szCs w:val="24"/>
        </w:rPr>
        <w:t>Students will plan and conduct investigations and develop their unders</w:t>
      </w:r>
      <w:r>
        <w:rPr>
          <w:rFonts w:ascii="Times New Roman" w:hAnsi="Times New Roman" w:cs="Times New Roman"/>
          <w:sz w:val="24"/>
          <w:szCs w:val="24"/>
        </w:rPr>
        <w:t xml:space="preserve">tanding of scientific theories </w:t>
      </w:r>
      <w:r w:rsidRPr="00A461A0">
        <w:rPr>
          <w:rFonts w:ascii="Times New Roman" w:hAnsi="Times New Roman" w:cs="Times New Roman"/>
          <w:sz w:val="24"/>
          <w:szCs w:val="24"/>
        </w:rPr>
        <w:t>related to the connections between cells and systems in animals and plan</w:t>
      </w:r>
      <w:r>
        <w:rPr>
          <w:rFonts w:ascii="Times New Roman" w:hAnsi="Times New Roman" w:cs="Times New Roman"/>
          <w:sz w:val="24"/>
          <w:szCs w:val="24"/>
        </w:rPr>
        <w:t xml:space="preserve">ts; chemical reactions, with a </w:t>
      </w:r>
      <w:r w:rsidRPr="00A461A0">
        <w:rPr>
          <w:rFonts w:ascii="Times New Roman" w:hAnsi="Times New Roman" w:cs="Times New Roman"/>
          <w:sz w:val="24"/>
          <w:szCs w:val="24"/>
        </w:rPr>
        <w:t>particular focus on acid-base reactions; forces that affect climate and clima</w:t>
      </w:r>
      <w:r>
        <w:rPr>
          <w:rFonts w:ascii="Times New Roman" w:hAnsi="Times New Roman" w:cs="Times New Roman"/>
          <w:sz w:val="24"/>
          <w:szCs w:val="24"/>
        </w:rPr>
        <w:t xml:space="preserve">te change; and the interaction </w:t>
      </w:r>
      <w:r w:rsidRPr="00A461A0">
        <w:rPr>
          <w:rFonts w:ascii="Times New Roman" w:hAnsi="Times New Roman" w:cs="Times New Roman"/>
          <w:sz w:val="24"/>
          <w:szCs w:val="24"/>
        </w:rPr>
        <w:t>of light and matter.</w:t>
      </w:r>
    </w:p>
    <w:p w14:paraId="1FB586A6"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Overall Course Expectations</w:t>
      </w:r>
    </w:p>
    <w:p w14:paraId="11FB41DC"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Scientific Investigation Skills and Career Exploration</w:t>
      </w:r>
    </w:p>
    <w:p w14:paraId="6F1A4732" w14:textId="77777777" w:rsid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Demonstrate scientific investigation skills (related to both inquiry and research) in the four areas of skills (initiating and planning, performing and recording, analysing and interpreting, and communicating);</w:t>
      </w:r>
    </w:p>
    <w:p w14:paraId="5E2A44CB" w14:textId="77777777" w:rsidR="0065171E" w:rsidRP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Identify and describe a variety of careers related to the fields of science under study, and identify scientists, including Canadians, who have made contributions to those fields.</w:t>
      </w:r>
    </w:p>
    <w:p w14:paraId="169E14D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9931217"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Evaluate the importance of medical and other technological developments related to systems biology, and analyse their societal and ethical implications;</w:t>
      </w:r>
    </w:p>
    <w:p w14:paraId="2A29D1DA"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Investigate cell division, cell specialization, organs, and systems in animals and plants, using research and inquiry skills, includin</w:t>
      </w:r>
      <w:r>
        <w:rPr>
          <w:rFonts w:ascii="Times New Roman" w:hAnsi="Times New Roman" w:cs="Times New Roman"/>
          <w:sz w:val="24"/>
          <w:szCs w:val="24"/>
        </w:rPr>
        <w:t>g various laboratory techniques</w:t>
      </w:r>
    </w:p>
    <w:p w14:paraId="21645557" w14:textId="77777777" w:rsidR="0065171E" w:rsidRP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hierarchical organization of cells, from tissues, to organs, to systems in animals and plants.</w:t>
      </w:r>
    </w:p>
    <w:p w14:paraId="212AA67A"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Chemistry - Chemical Reactions</w:t>
      </w:r>
    </w:p>
    <w:p w14:paraId="7C414ED0"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Analyse a variety of safety and environmental issues associated with chemical reactions, including the ways in which chemical reactions can be applied to address environmental challenges;</w:t>
      </w:r>
    </w:p>
    <w:p w14:paraId="7079801D"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Investigate, through inquiry, the characteristics of chemical reactions;</w:t>
      </w:r>
    </w:p>
    <w:p w14:paraId="0034D0CD" w14:textId="77777777" w:rsidR="0065171E" w:rsidRP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general principles of chemical reactions, and various ways to represent them.</w:t>
      </w:r>
    </w:p>
    <w:p w14:paraId="053AEA1F"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Earth Science - Climate Change</w:t>
      </w:r>
    </w:p>
    <w:p w14:paraId="403449BB"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Analyse some of the effects of climate change around the world, and assess the effectiveness of initiatives that attempt to address the issue of climate change;</w:t>
      </w:r>
    </w:p>
    <w:p w14:paraId="30FD6210"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Investigate various natural and human factors that influence Earth's climate and climate change;</w:t>
      </w:r>
    </w:p>
    <w:p w14:paraId="03A7CC51" w14:textId="77777777" w:rsidR="0065171E" w:rsidRP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Demonstrate an understanding of natural and human factors, including the greenhouse effect, that influence Earth's climate and contribute to climate change.</w:t>
      </w:r>
    </w:p>
    <w:p w14:paraId="5756045C"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9F21B76"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Evaluate the effectiveness of technological devices and procedures designed to make use of light, and assess their social benefits;</w:t>
      </w:r>
    </w:p>
    <w:p w14:paraId="78142FC4"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Investigate, through inquiry, the properties of light, and predict its behaviour, particularly with respect to reflection in plane and curved mirrors and refraction in converging lenses;</w:t>
      </w:r>
    </w:p>
    <w:p w14:paraId="3979715B"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Demonstrate an understanding of various characteristics and properties of light, particularly with respect to reflection in mirrors and reflection and refraction in lenses.</w:t>
      </w:r>
    </w:p>
    <w:p w14:paraId="02FE9358"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Topics of Study</w:t>
      </w:r>
    </w:p>
    <w:p w14:paraId="7B673DEE"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2BFBEB0" w14:textId="77777777" w:rsid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Plants and animals, including humans, are made of specialized cells that are organized into systems.</w:t>
      </w:r>
    </w:p>
    <w:p w14:paraId="51032DA5" w14:textId="77777777" w:rsidR="0065171E" w:rsidRP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Developments in medicine and medical technology can have social and ethical implications.</w:t>
      </w:r>
    </w:p>
    <w:p w14:paraId="01FAE64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Chemistry – Chemical Reactions</w:t>
      </w:r>
    </w:p>
    <w:p w14:paraId="11607195"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Chemicals react with each other in predictable ways.</w:t>
      </w:r>
    </w:p>
    <w:p w14:paraId="3BF2216C"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 reactions may have a negative impact on the environment, but they can also be used to address environmental challenges.</w:t>
      </w:r>
    </w:p>
    <w:p w14:paraId="52F8F0DE" w14:textId="77777777" w:rsidR="0065171E" w:rsidRPr="0065171E" w:rsidRDefault="0065171E" w:rsidP="0065171E">
      <w:pPr>
        <w:pStyle w:val="ListParagraph"/>
        <w:rPr>
          <w:rFonts w:ascii="Times New Roman" w:hAnsi="Times New Roman" w:cs="Times New Roman"/>
          <w:sz w:val="24"/>
          <w:szCs w:val="24"/>
        </w:rPr>
      </w:pPr>
    </w:p>
    <w:p w14:paraId="333D5D2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Earth and Space Science – Climate Change</w:t>
      </w:r>
    </w:p>
    <w:p w14:paraId="542C49BC"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Earth’s climate is dynamic and is the result of interacting systems and processes.</w:t>
      </w:r>
    </w:p>
    <w:p w14:paraId="42158897"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Global climate change is influenced by both natural and human factors.</w:t>
      </w:r>
    </w:p>
    <w:p w14:paraId="4F25D3C8"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Climate change affects living things and natural systems in a variety of ways.</w:t>
      </w:r>
    </w:p>
    <w:p w14:paraId="793A9212" w14:textId="77777777" w:rsidR="0065171E" w:rsidRP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People have the responsibility to assess their impact on climate change and to identify effective courses of action to reduce this impact.</w:t>
      </w:r>
    </w:p>
    <w:p w14:paraId="5702A463"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B6960E1"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Light has characteristics and properties that can be manipulated with mirrors and lenses for a range of uses.</w:t>
      </w:r>
    </w:p>
    <w:p w14:paraId="34B65555"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Society has benefited from the development of a range of optical devices and technologies.</w:t>
      </w:r>
    </w:p>
    <w:tbl>
      <w:tblPr>
        <w:tblStyle w:val="TableGrid"/>
        <w:tblW w:w="0" w:type="auto"/>
        <w:tblLook w:val="04A0" w:firstRow="1" w:lastRow="0" w:firstColumn="1" w:lastColumn="0" w:noHBand="0" w:noVBand="1"/>
      </w:tblPr>
      <w:tblGrid>
        <w:gridCol w:w="4788"/>
        <w:gridCol w:w="4788"/>
      </w:tblGrid>
      <w:tr w:rsidR="0065171E" w14:paraId="1812F70D" w14:textId="77777777" w:rsidTr="0065171E">
        <w:tc>
          <w:tcPr>
            <w:tcW w:w="4788" w:type="dxa"/>
          </w:tcPr>
          <w:p w14:paraId="51F45D31"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Unit </w:t>
            </w:r>
          </w:p>
        </w:tc>
        <w:tc>
          <w:tcPr>
            <w:tcW w:w="4788" w:type="dxa"/>
          </w:tcPr>
          <w:p w14:paraId="26A80D4C"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Time</w:t>
            </w:r>
          </w:p>
        </w:tc>
      </w:tr>
      <w:tr w:rsidR="0065171E" w14:paraId="3E416578" w14:textId="77777777" w:rsidTr="0065171E">
        <w:tc>
          <w:tcPr>
            <w:tcW w:w="4788" w:type="dxa"/>
          </w:tcPr>
          <w:p w14:paraId="2A9C6A6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1 – Biology: Tissues, Organs, and Systems of Living Things</w:t>
            </w:r>
          </w:p>
        </w:tc>
        <w:tc>
          <w:tcPr>
            <w:tcW w:w="4788" w:type="dxa"/>
          </w:tcPr>
          <w:p w14:paraId="4DAB434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744F8ADC" w14:textId="77777777" w:rsidTr="0065171E">
        <w:tc>
          <w:tcPr>
            <w:tcW w:w="4788" w:type="dxa"/>
          </w:tcPr>
          <w:p w14:paraId="6DDE828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2 – Chemistry: Chemical Reactions</w:t>
            </w:r>
          </w:p>
        </w:tc>
        <w:tc>
          <w:tcPr>
            <w:tcW w:w="4788" w:type="dxa"/>
          </w:tcPr>
          <w:p w14:paraId="0C42A8B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5F62B6C7" w14:textId="77777777" w:rsidTr="0065171E">
        <w:tc>
          <w:tcPr>
            <w:tcW w:w="4788" w:type="dxa"/>
          </w:tcPr>
          <w:p w14:paraId="2A8F08F8"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 xml:space="preserve">Unit 3 – Earth and Space Science: Climate Change  </w:t>
            </w:r>
          </w:p>
        </w:tc>
        <w:tc>
          <w:tcPr>
            <w:tcW w:w="4788" w:type="dxa"/>
          </w:tcPr>
          <w:p w14:paraId="4C57CD10"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25 hours</w:t>
            </w:r>
          </w:p>
        </w:tc>
      </w:tr>
      <w:tr w:rsidR="0065171E" w14:paraId="068E79CC" w14:textId="77777777" w:rsidTr="0065171E">
        <w:tc>
          <w:tcPr>
            <w:tcW w:w="4788" w:type="dxa"/>
          </w:tcPr>
          <w:p w14:paraId="690AD392"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4 – Physics: Light and Geometric Optics</w:t>
            </w:r>
          </w:p>
        </w:tc>
        <w:tc>
          <w:tcPr>
            <w:tcW w:w="4788" w:type="dxa"/>
          </w:tcPr>
          <w:p w14:paraId="5F637BBA"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303AFCB2" w14:textId="77777777" w:rsidTr="0065171E">
        <w:tc>
          <w:tcPr>
            <w:tcW w:w="4788" w:type="dxa"/>
          </w:tcPr>
          <w:p w14:paraId="22E337D1"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Course Culminating Task</w:t>
            </w:r>
            <w:r w:rsidR="000D1ACB">
              <w:rPr>
                <w:rFonts w:ascii="Times New Roman" w:hAnsi="Times New Roman" w:cs="Times New Roman"/>
                <w:sz w:val="24"/>
                <w:szCs w:val="24"/>
              </w:rPr>
              <w:t xml:space="preserve"> (Exam/Review)</w:t>
            </w:r>
          </w:p>
        </w:tc>
        <w:tc>
          <w:tcPr>
            <w:tcW w:w="4788" w:type="dxa"/>
          </w:tcPr>
          <w:p w14:paraId="01E102F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7 hours</w:t>
            </w:r>
          </w:p>
        </w:tc>
      </w:tr>
      <w:tr w:rsidR="0065171E" w14:paraId="7D5E26A1" w14:textId="77777777" w:rsidTr="0065171E">
        <w:tc>
          <w:tcPr>
            <w:tcW w:w="4788" w:type="dxa"/>
          </w:tcPr>
          <w:p w14:paraId="61FCF907"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Total </w:t>
            </w:r>
          </w:p>
        </w:tc>
        <w:tc>
          <w:tcPr>
            <w:tcW w:w="4788" w:type="dxa"/>
          </w:tcPr>
          <w:p w14:paraId="40EA7382"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110 Hours</w:t>
            </w:r>
          </w:p>
        </w:tc>
      </w:tr>
    </w:tbl>
    <w:p w14:paraId="1FFCD79D" w14:textId="77777777" w:rsidR="0065171E" w:rsidRDefault="0065171E" w:rsidP="0065171E">
      <w:pPr>
        <w:rPr>
          <w:rFonts w:ascii="Times New Roman" w:hAnsi="Times New Roman" w:cs="Times New Roman"/>
          <w:sz w:val="24"/>
          <w:szCs w:val="24"/>
        </w:rPr>
      </w:pPr>
    </w:p>
    <w:p w14:paraId="7C269DED" w14:textId="1F69C5EC" w:rsidR="00FE7A40" w:rsidRPr="00FE7A40" w:rsidRDefault="00FE7A40" w:rsidP="00FE7A40">
      <w:pPr>
        <w:rPr>
          <w:rFonts w:ascii="Times New Roman" w:eastAsia="Times New Roman" w:hAnsi="Times New Roman" w:cs="Times New Roman"/>
          <w:sz w:val="32"/>
          <w:szCs w:val="32"/>
          <w:u w:val="single"/>
        </w:rPr>
      </w:pPr>
      <w:r w:rsidRPr="00FE7A40">
        <w:rPr>
          <w:rFonts w:ascii="Times New Roman" w:eastAsia="Times New Roman" w:hAnsi="Times New Roman" w:cs="Times New Roman"/>
          <w:sz w:val="32"/>
          <w:szCs w:val="32"/>
          <w:u w:val="single"/>
        </w:rPr>
        <w:t xml:space="preserve">Evaluation: </w:t>
      </w:r>
    </w:p>
    <w:p w14:paraId="637BBD0F" w14:textId="77777777"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Term</w:t>
      </w:r>
      <w:r w:rsidRPr="00FE7A40">
        <w:rPr>
          <w:rFonts w:ascii="Times New Roman" w:eastAsia="Times New Roman" w:hAnsi="Times New Roman" w:cs="Times New Roman"/>
        </w:rPr>
        <w:t xml:space="preserve"> 70% </w:t>
      </w:r>
    </w:p>
    <w:p w14:paraId="4D6E0173" w14:textId="0ECC4CEF" w:rsidR="00FE7A40" w:rsidRDefault="00FE7A40" w:rsidP="00FE7A40">
      <w:pPr>
        <w:ind w:firstLine="720"/>
        <w:rPr>
          <w:rFonts w:ascii="Times New Roman" w:eastAsia="Times New Roman" w:hAnsi="Times New Roman" w:cs="Times New Roman"/>
        </w:rPr>
      </w:pPr>
      <w:r w:rsidRPr="00FE7A40">
        <w:rPr>
          <w:rFonts w:ascii="Times New Roman" w:eastAsia="Times New Roman" w:hAnsi="Times New Roman" w:cs="Times New Roman"/>
        </w:rPr>
        <w:t xml:space="preserve">- unit tests, quizzes, assignments, </w:t>
      </w:r>
      <w:r>
        <w:rPr>
          <w:rFonts w:ascii="Times New Roman" w:eastAsia="Times New Roman" w:hAnsi="Times New Roman" w:cs="Times New Roman"/>
        </w:rPr>
        <w:t>presentations</w:t>
      </w:r>
    </w:p>
    <w:p w14:paraId="6A1B01A9" w14:textId="36261AFA" w:rsidR="007F6673" w:rsidRPr="00FE7A40" w:rsidRDefault="007F6673" w:rsidP="007F6673">
      <w:pPr>
        <w:rPr>
          <w:rFonts w:ascii="Times New Roman" w:eastAsia="Times New Roman" w:hAnsi="Times New Roman" w:cs="Times New Roman"/>
        </w:rPr>
      </w:pPr>
      <w:r>
        <w:rPr>
          <w:rFonts w:ascii="Times New Roman" w:eastAsia="Times New Roman" w:hAnsi="Times New Roman" w:cs="Times New Roman"/>
        </w:rPr>
        <w:t>Term work will be broken down into the following categories:</w:t>
      </w:r>
      <w:r>
        <w:rPr>
          <w:rFonts w:ascii="Times New Roman" w:eastAsia="Times New Roman" w:hAnsi="Times New Roman" w:cs="Times New Roman"/>
        </w:rPr>
        <w:br/>
      </w:r>
      <w:r>
        <w:rPr>
          <w:rFonts w:ascii="Times New Roman" w:eastAsia="Times New Roman" w:hAnsi="Times New Roman" w:cs="Times New Roman"/>
        </w:rPr>
        <w:tab/>
        <w:t xml:space="preserve">Knowledge and Understanding </w:t>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 xml:space="preserve">Thinking and Inquiry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Communication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Application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p>
    <w:p w14:paraId="430C7069" w14:textId="4695D66A"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Course Culminating Task (CCT)</w:t>
      </w:r>
      <w:r w:rsidRPr="00FE7A40">
        <w:rPr>
          <w:rFonts w:ascii="Times New Roman" w:eastAsia="Times New Roman" w:hAnsi="Times New Roman" w:cs="Times New Roman"/>
        </w:rPr>
        <w:t xml:space="preserve"> </w:t>
      </w:r>
      <w:r>
        <w:rPr>
          <w:rFonts w:ascii="Times New Roman" w:eastAsia="Times New Roman" w:hAnsi="Times New Roman" w:cs="Times New Roman"/>
        </w:rPr>
        <w:t>– 30%</w:t>
      </w:r>
    </w:p>
    <w:p w14:paraId="632E7C05" w14:textId="6E2F38CB" w:rsidR="00FE7A40" w:rsidRDefault="00FE7A40" w:rsidP="00FE7A40">
      <w:pPr>
        <w:ind w:firstLine="720"/>
        <w:rPr>
          <w:rFonts w:ascii="Times New Roman" w:eastAsia="Times New Roman" w:hAnsi="Times New Roman" w:cs="Times New Roman"/>
        </w:rPr>
      </w:pPr>
      <w:r>
        <w:rPr>
          <w:rFonts w:ascii="Times New Roman" w:eastAsia="Times New Roman" w:hAnsi="Times New Roman" w:cs="Times New Roman"/>
        </w:rPr>
        <w:t xml:space="preserve">- final examination </w:t>
      </w:r>
    </w:p>
    <w:p w14:paraId="7B26C08B" w14:textId="0EFA046E" w:rsidR="00FE7A40" w:rsidRDefault="00FE7A40" w:rsidP="00FE7A40">
      <w:pPr>
        <w:rPr>
          <w:rFonts w:ascii="Times New Roman" w:eastAsia="Times New Roman" w:hAnsi="Times New Roman" w:cs="Times New Roman"/>
        </w:rPr>
      </w:pPr>
      <w:r w:rsidRPr="00FE7A40">
        <w:rPr>
          <w:rFonts w:ascii="Times New Roman" w:eastAsia="Times New Roman" w:hAnsi="Times New Roman" w:cs="Times New Roman"/>
        </w:rPr>
        <w:t>TOTAL 100%</w:t>
      </w:r>
    </w:p>
    <w:p w14:paraId="2888AB4E" w14:textId="77777777" w:rsidR="00FE7A40" w:rsidRPr="00FE7A40" w:rsidRDefault="00FE7A40" w:rsidP="00FE7A40">
      <w:pPr>
        <w:rPr>
          <w:rFonts w:ascii="Times New Roman" w:eastAsia="Times New Roman" w:hAnsi="Times New Roman" w:cs="Times New Roman"/>
        </w:rPr>
      </w:pPr>
    </w:p>
    <w:p w14:paraId="169010FA" w14:textId="24A2A754" w:rsidR="00F17B58" w:rsidRPr="00F17B58" w:rsidRDefault="00F17B58" w:rsidP="00FE7A40">
      <w:pPr>
        <w:rPr>
          <w:rFonts w:ascii="Times New Roman" w:hAnsi="Times New Roman" w:cs="Times New Roman"/>
          <w:sz w:val="32"/>
          <w:szCs w:val="32"/>
          <w:u w:val="single"/>
        </w:rPr>
      </w:pPr>
      <w:r w:rsidRPr="00F17B58">
        <w:rPr>
          <w:rFonts w:ascii="Times New Roman" w:hAnsi="Times New Roman" w:cs="Times New Roman"/>
          <w:sz w:val="32"/>
          <w:szCs w:val="32"/>
          <w:u w:val="single"/>
        </w:rPr>
        <w:lastRenderedPageBreak/>
        <w:t>Turnitin Policy</w:t>
      </w:r>
    </w:p>
    <w:p w14:paraId="2FE8126D" w14:textId="77777777" w:rsidR="00F17B58" w:rsidRDefault="00F17B58" w:rsidP="00F17B58">
      <w:pPr>
        <w:rPr>
          <w:rFonts w:ascii="Times New Roman" w:hAnsi="Times New Roman" w:cs="Times New Roman"/>
        </w:rPr>
      </w:pPr>
      <w:r w:rsidRPr="00680FE2">
        <w:rPr>
          <w:rFonts w:ascii="Times New Roman" w:hAnsi="Times New Roman" w:cs="Times New Roman"/>
        </w:rPr>
        <w:t>As per the student handbook and Turnitin manual, all work must be sub</w:t>
      </w:r>
      <w:r>
        <w:rPr>
          <w:rFonts w:ascii="Times New Roman" w:hAnsi="Times New Roman" w:cs="Times New Roman"/>
        </w:rPr>
        <w:t xml:space="preserve">mitted through Turnitin at the </w:t>
      </w:r>
      <w:r w:rsidRPr="00680FE2">
        <w:rPr>
          <w:rFonts w:ascii="Times New Roman" w:hAnsi="Times New Roman" w:cs="Times New Roman"/>
        </w:rPr>
        <w:t>teacher’s request. Failure to do so will be considered incomplete or late work. Work to be submitted through Turnitin may be written, oral presentations, multimedia presentations etc.</w:t>
      </w:r>
      <w:r>
        <w:rPr>
          <w:rFonts w:ascii="Times New Roman" w:hAnsi="Times New Roman" w:cs="Times New Roman"/>
        </w:rPr>
        <w:t xml:space="preserve"> </w:t>
      </w:r>
      <w:r w:rsidRPr="00680FE2">
        <w:rPr>
          <w:rFonts w:ascii="Times New Roman" w:hAnsi="Times New Roman" w:cs="Times New Roman"/>
        </w:rPr>
        <w:t>Students will be given a Toronto Prep School email address to access Turnitin. Students must use this email address to submit their work</w:t>
      </w:r>
      <w:r>
        <w:rPr>
          <w:rFonts w:ascii="Times New Roman" w:hAnsi="Times New Roman" w:cs="Times New Roman"/>
        </w:rPr>
        <w:t>.</w:t>
      </w:r>
    </w:p>
    <w:p w14:paraId="651114C3" w14:textId="66329BBD" w:rsidR="004D3E5B" w:rsidRPr="00F17B58" w:rsidRDefault="00F17B58" w:rsidP="004D3E5B">
      <w:pPr>
        <w:rPr>
          <w:rFonts w:ascii="Times New Roman" w:hAnsi="Times New Roman" w:cs="Times New Roman"/>
        </w:rPr>
      </w:pPr>
      <w:r w:rsidRPr="00680FE2">
        <w:rPr>
          <w:rFonts w:ascii="Times New Roman" w:hAnsi="Times New Roman" w:cs="Times New Roman"/>
        </w:rPr>
        <w:t>The school’s plagiarism policy is posted in the student handbook as well the Turnitin manual with FAQs and examples of proper referencing styles. Please speak with your teacher should you have questions about what constit</w:t>
      </w:r>
      <w:r>
        <w:rPr>
          <w:rFonts w:ascii="Times New Roman" w:hAnsi="Times New Roman" w:cs="Times New Roman"/>
        </w:rPr>
        <w:t>utes plagiarism and how to use Turnitin</w:t>
      </w:r>
      <w:r w:rsidR="00FE7A40">
        <w:rPr>
          <w:rFonts w:ascii="Times New Roman" w:hAnsi="Times New Roman" w:cs="Times New Roman"/>
        </w:rPr>
        <w:t>.</w:t>
      </w:r>
    </w:p>
    <w:p w14:paraId="5B566CEE" w14:textId="77777777" w:rsidR="004D3E5B" w:rsidRPr="004D3E5B" w:rsidRDefault="004D3E5B" w:rsidP="004D3E5B">
      <w:pPr>
        <w:rPr>
          <w:rFonts w:ascii="Times New Roman" w:hAnsi="Times New Roman" w:cs="Times New Roman"/>
          <w:sz w:val="32"/>
          <w:szCs w:val="32"/>
          <w:u w:val="single"/>
        </w:rPr>
      </w:pPr>
      <w:r w:rsidRPr="004D3E5B">
        <w:rPr>
          <w:rFonts w:ascii="Times New Roman" w:hAnsi="Times New Roman" w:cs="Times New Roman"/>
          <w:sz w:val="32"/>
          <w:szCs w:val="32"/>
          <w:u w:val="single"/>
        </w:rPr>
        <w:t>Academic Due Date Policy</w:t>
      </w:r>
    </w:p>
    <w:p w14:paraId="1D9DDC7A"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 </w:t>
      </w:r>
    </w:p>
    <w:p w14:paraId="4C1FEB04"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7F87E937"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Late marks will be deducted on late assignments. This strategy is in keeping with the Ministry of Ontario’s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1C0AF159"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Extension Request Form</w:t>
      </w:r>
      <w:r w:rsidRPr="004D3E5B">
        <w:rPr>
          <w:rFonts w:ascii="Times New Roman" w:hAnsi="Times New Roman" w:cs="Times New Roman"/>
        </w:rPr>
        <w:br/>
        <w:t>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at the discretion of the teacher and the school administration whether or not to accept the Extension Request. A student may request an extension for a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6AD99B4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lastRenderedPageBreak/>
        <w:t>Illness/Doctor’s Notes</w:t>
      </w:r>
      <w:r w:rsidRPr="004D3E5B">
        <w:rPr>
          <w:rFonts w:ascii="Times New Roman" w:hAnsi="Times New Roman" w:cs="Times New Roman"/>
        </w:rPr>
        <w:br/>
        <w:t>If a student is absent on the due date, a doctor’s note (or parental note in case of a family emergency) must be provided to the subject teacher in order for the student to submit the assignment. The assignment must be submitted upon the first day the student returns.</w:t>
      </w:r>
    </w:p>
    <w:p w14:paraId="3927CD1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Parental Communication</w:t>
      </w:r>
      <w:r w:rsidRPr="004D3E5B">
        <w:rPr>
          <w:rFonts w:ascii="Times New Roman" w:hAnsi="Times New Roman" w:cs="Times New Roman"/>
        </w:rPr>
        <w:br/>
        <w:t>Parents will be contacted if the assignment/project is not submitted on the due date.</w:t>
      </w:r>
    </w:p>
    <w:p w14:paraId="46F499FE" w14:textId="77777777" w:rsidR="004D3E5B" w:rsidRDefault="004D3E5B" w:rsidP="004D3E5B">
      <w:pPr>
        <w:rPr>
          <w:rFonts w:ascii="Times New Roman" w:hAnsi="Times New Roman" w:cs="Times New Roman"/>
        </w:rPr>
      </w:pPr>
      <w:r w:rsidRPr="004D3E5B">
        <w:rPr>
          <w:rFonts w:ascii="Times New Roman" w:hAnsi="Times New Roman" w:cs="Times New Roman"/>
        </w:rPr>
        <w:t>Email receipt of Assignments</w:t>
      </w:r>
      <w:r w:rsidRPr="004D3E5B">
        <w:rPr>
          <w:rFonts w:ascii="Times New Roman" w:hAnsi="Times New Roman" w:cs="Times New Roman"/>
        </w:rPr>
        <w:br/>
        <w:t>Since weekend days will be included in the late policy, the submitted time and date will be based on the time that the assignment arrives in the teacher’s email inbox.</w:t>
      </w:r>
    </w:p>
    <w:p w14:paraId="0BAB08F8" w14:textId="77777777" w:rsidR="007F6673" w:rsidRPr="004D3E5B" w:rsidRDefault="007F6673" w:rsidP="007F6673">
      <w:pPr>
        <w:rPr>
          <w:rFonts w:ascii="Times New Roman" w:hAnsi="Times New Roman" w:cs="Times New Roman"/>
          <w:sz w:val="32"/>
          <w:szCs w:val="32"/>
          <w:u w:val="single"/>
        </w:rPr>
      </w:pPr>
      <w:r w:rsidRPr="004D3E5B">
        <w:rPr>
          <w:rFonts w:ascii="Times New Roman" w:hAnsi="Times New Roman" w:cs="Times New Roman"/>
          <w:sz w:val="32"/>
          <w:szCs w:val="32"/>
          <w:u w:val="single"/>
        </w:rPr>
        <w:t>Class Expectations</w:t>
      </w:r>
    </w:p>
    <w:p w14:paraId="3B83D934" w14:textId="77777777" w:rsidR="007F6673" w:rsidRDefault="007F6673" w:rsidP="007F6673">
      <w:pPr>
        <w:rPr>
          <w:rFonts w:ascii="Times New Roman" w:hAnsi="Times New Roman" w:cs="Times New Roman"/>
        </w:rPr>
      </w:pPr>
      <w:r w:rsidRPr="00F17B58">
        <w:rPr>
          <w:rFonts w:ascii="Times New Roman" w:hAnsi="Times New Roman" w:cs="Times New Roman"/>
        </w:rPr>
        <w:t>In this classroom</w:t>
      </w:r>
      <w:r>
        <w:rPr>
          <w:rFonts w:ascii="Times New Roman" w:hAnsi="Times New Roman" w:cs="Times New Roman"/>
        </w:rPr>
        <w:t>,</w:t>
      </w:r>
      <w:r w:rsidRPr="00F17B58">
        <w:rPr>
          <w:rFonts w:ascii="Times New Roman" w:hAnsi="Times New Roman" w:cs="Times New Roman"/>
        </w:rPr>
        <w:t xml:space="preserve"> the</w:t>
      </w:r>
      <w:r>
        <w:rPr>
          <w:rFonts w:ascii="Times New Roman" w:hAnsi="Times New Roman" w:cs="Times New Roman"/>
        </w:rPr>
        <w:t>re is no such things as a silly</w:t>
      </w:r>
      <w:r w:rsidRPr="00F17B58">
        <w:rPr>
          <w:rFonts w:ascii="Times New Roman" w:hAnsi="Times New Roman" w:cs="Times New Roman"/>
        </w:rPr>
        <w:t xml:space="preserve"> question. Together we will create a classroom community where we will all feel comfortable sharing ideas and opinions without fear of ridicule. Thus</w:t>
      </w:r>
      <w:r>
        <w:rPr>
          <w:rFonts w:ascii="Times New Roman" w:hAnsi="Times New Roman" w:cs="Times New Roman"/>
        </w:rPr>
        <w:t>,</w:t>
      </w:r>
      <w:r w:rsidRPr="00F17B58">
        <w:rPr>
          <w:rFonts w:ascii="Times New Roman" w:hAnsi="Times New Roman" w:cs="Times New Roman"/>
        </w:rPr>
        <w:t xml:space="preserve"> the classroom expectations are that we enter the classroom each day as students willing and able to learn and who are willing and able to help others learn in the process. </w:t>
      </w:r>
    </w:p>
    <w:p w14:paraId="16F9E3F6" w14:textId="77777777" w:rsidR="007F6673" w:rsidRDefault="007F6673" w:rsidP="004D3E5B">
      <w:pPr>
        <w:rPr>
          <w:rFonts w:ascii="Times New Roman" w:hAnsi="Times New Roman" w:cs="Times New Roman"/>
        </w:rPr>
      </w:pPr>
    </w:p>
    <w:p w14:paraId="571B5D57" w14:textId="7D7D0F20" w:rsidR="00680FE2" w:rsidRPr="004D3E5B" w:rsidRDefault="00680FE2" w:rsidP="00680FE2">
      <w:pPr>
        <w:rPr>
          <w:rFonts w:ascii="Times New Roman" w:hAnsi="Times New Roman" w:cs="Times New Roman"/>
        </w:rPr>
      </w:pPr>
    </w:p>
    <w:sectPr w:rsidR="00680FE2" w:rsidRPr="004D3E5B" w:rsidSect="00BF3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A9"/>
    <w:multiLevelType w:val="hybridMultilevel"/>
    <w:tmpl w:val="AB9871B8"/>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abstractNum w:abstractNumId="1">
    <w:nsid w:val="16706B32"/>
    <w:multiLevelType w:val="hybridMultilevel"/>
    <w:tmpl w:val="3634D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0B0DC9"/>
    <w:multiLevelType w:val="hybridMultilevel"/>
    <w:tmpl w:val="0F884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590089"/>
    <w:multiLevelType w:val="hybridMultilevel"/>
    <w:tmpl w:val="833284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1C6542"/>
    <w:multiLevelType w:val="hybridMultilevel"/>
    <w:tmpl w:val="B3345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3C909AA"/>
    <w:multiLevelType w:val="hybridMultilevel"/>
    <w:tmpl w:val="EC725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92609F"/>
    <w:multiLevelType w:val="hybridMultilevel"/>
    <w:tmpl w:val="DE4A53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610670C"/>
    <w:multiLevelType w:val="hybridMultilevel"/>
    <w:tmpl w:val="05B8A3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CF7918"/>
    <w:multiLevelType w:val="hybridMultilevel"/>
    <w:tmpl w:val="097C20F6"/>
    <w:lvl w:ilvl="0" w:tplc="10090001">
      <w:start w:val="1"/>
      <w:numFmt w:val="bullet"/>
      <w:lvlText w:val=""/>
      <w:lvlJc w:val="left"/>
      <w:pPr>
        <w:ind w:left="720" w:hanging="360"/>
      </w:pPr>
      <w:rPr>
        <w:rFonts w:ascii="Symbol" w:hAnsi="Symbol" w:hint="default"/>
      </w:rPr>
    </w:lvl>
    <w:lvl w:ilvl="1" w:tplc="C6400F9E">
      <w:start w:val="1"/>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7"/>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A0"/>
    <w:rsid w:val="00040605"/>
    <w:rsid w:val="0005687A"/>
    <w:rsid w:val="000D1ACB"/>
    <w:rsid w:val="001358C2"/>
    <w:rsid w:val="0019528A"/>
    <w:rsid w:val="00300612"/>
    <w:rsid w:val="00431E2B"/>
    <w:rsid w:val="004C7BA5"/>
    <w:rsid w:val="004D3E5B"/>
    <w:rsid w:val="005A5429"/>
    <w:rsid w:val="00610F4C"/>
    <w:rsid w:val="0065171E"/>
    <w:rsid w:val="00680FE2"/>
    <w:rsid w:val="007863BE"/>
    <w:rsid w:val="007B1BA3"/>
    <w:rsid w:val="007F6673"/>
    <w:rsid w:val="008C3014"/>
    <w:rsid w:val="00916090"/>
    <w:rsid w:val="00962CE1"/>
    <w:rsid w:val="00A461A0"/>
    <w:rsid w:val="00AD090E"/>
    <w:rsid w:val="00B31536"/>
    <w:rsid w:val="00BC1B0E"/>
    <w:rsid w:val="00BF3694"/>
    <w:rsid w:val="00C52C0F"/>
    <w:rsid w:val="00D163EC"/>
    <w:rsid w:val="00D20708"/>
    <w:rsid w:val="00E03729"/>
    <w:rsid w:val="00E34D1D"/>
    <w:rsid w:val="00EE6AD6"/>
    <w:rsid w:val="00EE7FE7"/>
    <w:rsid w:val="00EF5EF2"/>
    <w:rsid w:val="00F17B58"/>
    <w:rsid w:val="00FD3958"/>
    <w:rsid w:val="00FE7409"/>
    <w:rsid w:val="00FE7A40"/>
  </w:rsids>
  <m:mathPr>
    <m:mathFont m:val="Cambria Math"/>
    <m:brkBin m:val="before"/>
    <m:brkBinSub m:val="--"/>
    <m:smallFrac m:val="0"/>
    <m:dispDef/>
    <m:lMargin m:val="0"/>
    <m:rMargin m:val="0"/>
    <m:defJc m:val="centerGroup"/>
    <m:wrapIndent m:val="1440"/>
    <m:intLim m:val="subSup"/>
    <m:naryLim m:val="undOvr"/>
  </m:mathPr>
  <w:themeFontLang w:val="en-CA"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4AA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71E"/>
    <w:pPr>
      <w:ind w:left="720"/>
      <w:contextualSpacing/>
    </w:pPr>
  </w:style>
  <w:style w:type="table" w:styleId="TableGrid">
    <w:name w:val="Table Grid"/>
    <w:basedOn w:val="TableNormal"/>
    <w:uiPriority w:val="59"/>
    <w:rsid w:val="00651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409"/>
    <w:rPr>
      <w:color w:val="0000FF" w:themeColor="hyperlink"/>
      <w:u w:val="single"/>
    </w:rPr>
  </w:style>
  <w:style w:type="character" w:styleId="FollowedHyperlink">
    <w:name w:val="FollowedHyperlink"/>
    <w:basedOn w:val="DefaultParagraphFont"/>
    <w:uiPriority w:val="99"/>
    <w:semiHidden/>
    <w:unhideWhenUsed/>
    <w:rsid w:val="00962C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337839">
      <w:bodyDiv w:val="1"/>
      <w:marLeft w:val="0"/>
      <w:marRight w:val="0"/>
      <w:marTop w:val="0"/>
      <w:marBottom w:val="0"/>
      <w:divBdr>
        <w:top w:val="none" w:sz="0" w:space="0" w:color="auto"/>
        <w:left w:val="none" w:sz="0" w:space="0" w:color="auto"/>
        <w:bottom w:val="none" w:sz="0" w:space="0" w:color="auto"/>
        <w:right w:val="none" w:sz="0" w:space="0" w:color="auto"/>
      </w:divBdr>
    </w:div>
    <w:div w:id="803236406">
      <w:bodyDiv w:val="1"/>
      <w:marLeft w:val="0"/>
      <w:marRight w:val="0"/>
      <w:marTop w:val="0"/>
      <w:marBottom w:val="0"/>
      <w:divBdr>
        <w:top w:val="none" w:sz="0" w:space="0" w:color="auto"/>
        <w:left w:val="none" w:sz="0" w:space="0" w:color="auto"/>
        <w:bottom w:val="none" w:sz="0" w:space="0" w:color="auto"/>
        <w:right w:val="none" w:sz="0" w:space="0" w:color="auto"/>
      </w:divBdr>
    </w:div>
    <w:div w:id="145937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mailto:gwinson@torontoprepschool.com" TargetMode="External"/><Relationship Id="rId7" Type="http://schemas.openxmlformats.org/officeDocument/2006/relationships/hyperlink" Target="http://main.torontoprepschoo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1451</Words>
  <Characters>8273</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Winson</cp:lastModifiedBy>
  <cp:revision>12</cp:revision>
  <cp:lastPrinted>2015-09-02T16:07:00Z</cp:lastPrinted>
  <dcterms:created xsi:type="dcterms:W3CDTF">2016-01-26T15:13:00Z</dcterms:created>
  <dcterms:modified xsi:type="dcterms:W3CDTF">2018-01-23T14:50:00Z</dcterms:modified>
</cp:coreProperties>
</file>